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7F" w:rsidRDefault="00946188" w:rsidP="00F27D7F">
      <w:pPr>
        <w:widowControl/>
        <w:jc w:val="center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kern w:val="0"/>
          <w:sz w:val="24"/>
          <w:lang w:eastAsia="ru-RU" w:bidi="ar-SA"/>
        </w:rPr>
        <w:drawing>
          <wp:inline distT="0" distB="0" distL="0" distR="0">
            <wp:extent cx="7053666" cy="9700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юный математик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7124" cy="970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27D7F" w:rsidRPr="009718BA" w:rsidRDefault="00F27D7F" w:rsidP="00F27D7F">
      <w:pPr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18B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lastRenderedPageBreak/>
        <w:t>Пояснительная записка</w:t>
      </w:r>
    </w:p>
    <w:p w:rsidR="00F27D7F" w:rsidRPr="009718BA" w:rsidRDefault="00F27D7F" w:rsidP="00F27D7F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Предлагаемая программа предназначена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современных средств обучения. Создание на занятиях ситуаций активного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поиска, предоставление возможности сделать собственное «открытие»,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F27D7F" w:rsidRDefault="00F27D7F" w:rsidP="00F27D7F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Содержание курса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«Юный математик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направлено на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воспитание интереса к предмету, развитию наблюдательности, геометрической зоркости, умения анализировать, догадываться, рассуждать, доказывать, у</w:t>
      </w:r>
      <w:r w:rsidRPr="009718BA">
        <w:rPr>
          <w:rFonts w:ascii="Times New Roman" w:eastAsia="Times New Roman" w:hAnsi="Times New Roman" w:cs="Times New Roman"/>
          <w:iCs/>
          <w:kern w:val="0"/>
          <w:sz w:val="24"/>
          <w:lang w:eastAsia="ru-RU" w:bidi="ar-SA"/>
        </w:rPr>
        <w:t>мения решать учебную задачу творчески.</w:t>
      </w:r>
      <w:r w:rsidRPr="009718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 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:rsidR="00F27D7F" w:rsidRPr="009718BA" w:rsidRDefault="00F27D7F" w:rsidP="00F27D7F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F27D7F" w:rsidRPr="009718BA" w:rsidRDefault="00F27D7F" w:rsidP="00F27D7F">
      <w:pPr>
        <w:widowControl/>
        <w:suppressAutoHyphens w:val="0"/>
        <w:autoSpaceDE w:val="0"/>
        <w:autoSpaceDN w:val="0"/>
        <w:adjustRightInd w:val="0"/>
        <w:ind w:firstLine="36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  <w:r w:rsidRPr="009718BA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Общая характеристика курса</w:t>
      </w:r>
      <w:proofErr w:type="gramStart"/>
      <w:r w:rsidRPr="009718BA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.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.</w:t>
      </w:r>
      <w:proofErr w:type="gramEnd"/>
    </w:p>
    <w:p w:rsidR="00F27D7F" w:rsidRPr="009718BA" w:rsidRDefault="00F27D7F" w:rsidP="00F27D7F">
      <w:pPr>
        <w:widowControl/>
        <w:suppressAutoHyphens w:val="0"/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Программа 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«Юный математик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предусматривает включение задач и заданий, 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</w:t>
      </w:r>
    </w:p>
    <w:p w:rsidR="00F27D7F" w:rsidRPr="009718BA" w:rsidRDefault="00F27D7F" w:rsidP="00F27D7F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 процессе выполнения заданий дети учатся видеть сходства и различия,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</w:t>
      </w:r>
    </w:p>
    <w:p w:rsidR="00F27D7F" w:rsidRPr="0009279D" w:rsidRDefault="00F27D7F" w:rsidP="00F27D7F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Программа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«Юный математик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» учитывает возрастные особенности младших школьников и поэтому предусматривает </w:t>
      </w:r>
      <w:r w:rsidRPr="009718BA">
        <w:rPr>
          <w:rFonts w:ascii="Times New Roman" w:eastAsia="Times New Roman" w:hAnsi="Times New Roman" w:cs="Times New Roman"/>
          <w:iCs/>
          <w:kern w:val="0"/>
          <w:sz w:val="24"/>
          <w:lang w:eastAsia="ru-RU" w:bidi="ar-SA"/>
        </w:rPr>
        <w:t>организацию подвижной деятельности учащихся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, которая не мешает умственной работе.  </w:t>
      </w:r>
      <w:proofErr w:type="gramStart"/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 этой целью включены подвижные математические игры, предусмотрена последовательная смена одним учеником «центров» деятельности в течение одного занятия;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</w:t>
      </w:r>
      <w:proofErr w:type="gramEnd"/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</w:t>
      </w:r>
    </w:p>
    <w:p w:rsidR="00F27D7F" w:rsidRDefault="00F27D7F" w:rsidP="00F27D7F">
      <w:pPr>
        <w:widowControl/>
        <w:suppressAutoHyphens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F27D7F" w:rsidRPr="009718BA" w:rsidRDefault="00F27D7F" w:rsidP="00F27D7F">
      <w:pPr>
        <w:widowControl/>
        <w:suppressAutoHyphens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  <w:r w:rsidRPr="009718BA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Место в учебном плане.</w:t>
      </w:r>
    </w:p>
    <w:p w:rsidR="00F27D7F" w:rsidRDefault="00F27D7F" w:rsidP="00F27D7F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 3 классе п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рограмма рассчитана на 34 часа в год с проведением занятий 1 раз в неделю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, 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продол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жительность занятий 30-45 минут</w:t>
      </w:r>
      <w:r w:rsidRPr="009718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. Содержание отвечает требованию к организации внеурочной деятельности: соответствует курсу «Математика», не требует от учащихся дополнительных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математических знаний.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</w:t>
      </w:r>
    </w:p>
    <w:p w:rsidR="00F27D7F" w:rsidRDefault="00F27D7F" w:rsidP="00F27D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</w:p>
    <w:p w:rsidR="00F27D7F" w:rsidRPr="00F70EBA" w:rsidRDefault="00F27D7F" w:rsidP="00F27D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  <w:r w:rsidRPr="00F70EBA">
        <w:rPr>
          <w:rFonts w:ascii="Times New Roman" w:hAnsi="Times New Roman" w:cs="Times New Roman"/>
          <w:b/>
          <w:sz w:val="24"/>
        </w:rPr>
        <w:t>Планируемые результаты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Личностные, </w:t>
      </w:r>
      <w:proofErr w:type="spellStart"/>
      <w:r w:rsidRPr="00F70EB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>метапредметные</w:t>
      </w:r>
      <w:proofErr w:type="spellEnd"/>
      <w:r w:rsidRPr="00F70EB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 и предметные результаты изучения</w:t>
      </w:r>
      <w:r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 курса «Юный математик</w:t>
      </w:r>
      <w:r w:rsidRPr="00F70EB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>».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Личностными результатами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изучения данного кружкового курса являются: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развитие внимательности, настойчивости, целеустремленности, 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умения преодолевать трудности 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качеств весьма важных в практической деятельности любого человека;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воспитание чувства справедливости, ответственности;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lastRenderedPageBreak/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развитие самостоятельности суждений, независимости и нестандартности мышления.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proofErr w:type="spellStart"/>
      <w:r w:rsidRPr="00F70EB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>Метапредметные</w:t>
      </w:r>
      <w:proofErr w:type="spellEnd"/>
      <w:r w:rsidRPr="00F70EB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 результаты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представлены в содержании программы в разделе «Универсальные учебные действия».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Предметные результаты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отражены в содержании программы (раздел «Основное содержание»).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Каждое логическое математическое задание содержит некоторый математический «секрет». Найти его – основная задача решающего. Систематическое выполнение таких заданий не только оказывает положительное влияние на качество знаний учащихся, но и способствует развитию мышления.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Ценностными ориентирами содержания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данного курса являются: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формирование умения рассуждать как компонента логической грамотности;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освоение эвристических приемов рассуждений;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формирование интеллектуальных умений, связанных с выбором стратегии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решения, анализом ситуации, сопоставлением данных;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развитие познавательной активности и самостоятельности учащихся;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формирование способностей наблюдать, сравнивать, обобщать, находить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простейшие закономерности, использовать догадку, строить и проверять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простейшие гипотезы;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формирование пространственных представлений и </w:t>
      </w:r>
      <w:proofErr w:type="gram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пространственного</w:t>
      </w:r>
      <w:proofErr w:type="gramEnd"/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воображения;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привлечение учащихся к обмену информацией в ходе свободного общения на занятиях.</w:t>
      </w:r>
    </w:p>
    <w:p w:rsidR="00F27D7F" w:rsidRPr="00F70EBA" w:rsidRDefault="00F27D7F" w:rsidP="00F27D7F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</w:rPr>
      </w:pP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СОДЕРЖАНИЕ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 xml:space="preserve"> КУРСА</w:t>
      </w:r>
      <w:r w:rsidRPr="00F70EBA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 xml:space="preserve"> 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Числа. Арифметические действия. Величины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Названия и последовательность чисел от 1 до 20. Подсчёт числа точек на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верхних гранях выпавших кубиков.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Числа от 1 до 100. Решение и составление ребусов, содержащих числа.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Сложение и вычитание чисел в пределах 100. Таблица умножения однозначных чисел и соответствующие случаи деления.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Числовые головоломки: соединение чисел знаками действия так, чтобы в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ответе получилось заданное число и др. Поиск нескольких решений.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Восстановление примеров: поиск цифры, которая скрыта. Последовательное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выполнение арифметических действий: отгадывание задуманных чисел.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Заполнение числовых кроссвордов (</w:t>
      </w:r>
      <w:proofErr w:type="spell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судоку</w:t>
      </w:r>
      <w:proofErr w:type="spellEnd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, </w:t>
      </w:r>
      <w:proofErr w:type="spell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какуро</w:t>
      </w:r>
      <w:proofErr w:type="spellEnd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и др.)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Числа от 1 до 1000. Сложение и вычитание чисел в пределах 1000.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Числа-великаны (миллион и др.) Числовой палиндром: число, которое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читается одинаково слева направо и справа налево.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Поиск и чтение слов, связанных с математикой (в таблице, ходом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шахматного коня и др.).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Занимательные задания с римскими цифрами.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Время. Единицы времени. Масса. Единицы массы. Литр.</w:t>
      </w:r>
    </w:p>
    <w:p w:rsidR="00F27D7F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>Форма организации обучения - математические игры: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  </w:t>
      </w:r>
    </w:p>
    <w:p w:rsidR="00F27D7F" w:rsidRPr="00A54DFC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«Веселый счёт» – игра-соревнование</w:t>
      </w:r>
      <w:r w:rsidRPr="00F70EBA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 xml:space="preserve">;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игры с игральными кубиками. Игры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«Чья сумма больше?», «Лучший лодочник», «Русское лото», «Математическое домино», «Не собьюсь!», «Задумай число», «Отгадай задуманное число», «Отгадай число и месяц рождения». 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Игры «Волшебная палочка», «Лучший счётчик», «Не подведи друга», «День и ночь», «Счастливый случай», «Сбор плодов», «Гонки с зонтиками», «Магазин», «Какой ряд дружнее?»</w:t>
      </w:r>
      <w:proofErr w:type="gramEnd"/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Игры с мячом: «Наоборот», «Не урони мяч».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Игры с набором «Карточки-считалочки» (</w:t>
      </w:r>
      <w:proofErr w:type="spell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сорбонки</w:t>
      </w:r>
      <w:proofErr w:type="spellEnd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) – двусторонние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карточки: на одной стороне – задание, на другой – ответ.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Математические пирамиды: «Сложение в пределах 10; 20; 100», «Вычитание в пределах 10; 20; 100», «Умножение», «Деление».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Работа с палитрой – основой с цветными фишками и комплектом заданий к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палитре по темам: «Сложение и вычитание до 100» и др.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proofErr w:type="gram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Игры «Крестики-нолики», «Крестики-нолики на бесконечной доске»,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«Морской бой» и др., конструкторы «Часы», «Весы» из электронного учебного пособия «Математика и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lastRenderedPageBreak/>
        <w:t>конструирование» («Математика и конструирование» электронное учебное пособие для начальной школы.</w:t>
      </w:r>
      <w:proofErr w:type="gramEnd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proofErr w:type="gram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«ДОС»,2004 г.)</w:t>
      </w:r>
      <w:proofErr w:type="gramEnd"/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lang w:eastAsia="ru-RU" w:bidi="ar-SA"/>
        </w:rPr>
        <w:t>Универсальные учебные действия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Сравнивать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разные приемы действий, </w:t>
      </w: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выбирать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удобные способы для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выполнения конкретного задания.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Моделировать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в процессе совместного обсуждения алгоритм решения числового кроссворда; </w:t>
      </w: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использовать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его в ходе самостоятельной работы.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Применять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изученные способы учебной работы и приёмы вычислений для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работы с числовыми головоломками.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Анализировать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правила игры. </w:t>
      </w: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Действовать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 соответствии с заданными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правилами.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Включаться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в групповую работу. </w:t>
      </w: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Участвовать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 обсуждении проблемных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вопросов, высказывать собственное мнение и аргументировать его.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Выполнять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пробное учебное действие, </w:t>
      </w: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фиксировать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индивидуальное затруднение в пробном действии.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Аргументировать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свою позицию в коммуникации, </w:t>
      </w: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учитывать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разные мнения, </w:t>
      </w: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использовать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критерии для обоснования своего суждения.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Сопоставлять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полученный (промежуточный, итоговый) результат с заданным условием.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Контролировать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свою деятельность: обнаруживать и исправлять ошибки.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Мир занимательных задач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Задачи, допускающие несколько способов решения. Задачи с недостаточными, некорректными данными, с избыточным составом условия.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Последовательность «шагов» (алгоритм) решения задачи.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Задачи, имеющие несколько решений. Обратные задачи и задания. Ориентировка в тексте задачи, выделение условия и вопроса, данных и искомых чисел (величин). Выбор необходимой информации, содержащейся в тексте задачи, на рисунке или в таблице, для ответа на заданные вопросы.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Старинные задачи. Логические задачи. Задачи на переливание. Составление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аналогичных задач и заданий.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Нестандартные задачи. Использование знаково-символических сре</w:t>
      </w:r>
      <w:proofErr w:type="gram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дств дл</w:t>
      </w:r>
      <w:proofErr w:type="gramEnd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я моделирования ситуаций, описанных в задачах.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Задачи, решаемые способом перебора. «Открытые» задачи и задания. Задачи и задания по проверке готовых решений, в том числе и неверных. Анализ и оценка готовых решений задачи, выбор верных решений.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Решение олимпиадных задач международного конкурса «Кенгуру».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Воспроизведение способа решения задачи. Выбор наиболее эффективных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способов решения.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lang w:eastAsia="ru-RU" w:bidi="ar-SA"/>
        </w:rPr>
        <w:t>Универсальные учебные действия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Анализировать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текст задачи: ориентироваться в тексте, выделять условие и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вопрос, данные и искомые числа (величины).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Искать и выбирать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необходимую информацию, содержащуюся в тексте задачи, на рисунке или в таблице, для ответа на заданные вопросы.</w:t>
      </w:r>
    </w:p>
    <w:p w:rsidR="00F27D7F" w:rsidRPr="0009279D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Моделировать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ситуацию, описанную в тексте задачи. </w:t>
      </w: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>Использовать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соответствующие знаково-символические средства для моделирования ситуации.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Конструировать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последовательность «шагов» (алгоритм) решения задачи.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Объяснять (обосновывать)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выполняемые и выполненные действия.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Воспроизводить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способ решения задачи.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Сопоставлять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полученный (промежуточный, итоговый) результат с заданным условием.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Анализировать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предложенные варианты решения задачи, выбирать из них верные.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Выбрать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наиболее эффективный способ решения задачи.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Оценивать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предъявленное готовое решение задачи (верно, неверно).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Участвовать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 учебном диалоге, оценивать процесс поиска и результат решения задачи.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Конструировать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несложные задачи.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Геометрическая мозаика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lastRenderedPageBreak/>
        <w:t>Пространственные представления. Понятия «влево», «вправо», «вверх»,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«вниз». Маршрут передвижения. Точка начала движения; число, стрелка 1</w:t>
      </w:r>
      <w:r w:rsidRPr="00F70EBA">
        <w:rPr>
          <w:rFonts w:ascii="Times New Roman" w:eastAsia="MonotypeCorsiva" w:hAnsi="Times New Roman" w:cs="Times New Roman"/>
          <w:i/>
          <w:iCs/>
          <w:kern w:val="0"/>
          <w:sz w:val="24"/>
          <w:lang w:eastAsia="ru-RU" w:bidi="ar-SA"/>
        </w:rPr>
        <w:t xml:space="preserve">→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1</w:t>
      </w:r>
      <w:r w:rsidRPr="00F70EBA">
        <w:rPr>
          <w:rFonts w:ascii="Times New Roman" w:eastAsia="MonotypeCorsiva" w:hAnsi="Times New Roman" w:cs="Times New Roman"/>
          <w:i/>
          <w:iCs/>
          <w:kern w:val="0"/>
          <w:sz w:val="24"/>
          <w:lang w:eastAsia="ru-RU" w:bidi="ar-SA"/>
        </w:rPr>
        <w:t>↓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, указывающие направление движения. Проведение линии по заданному маршруту (алгоритму): путешествие точки (на листе в клетку). Построение собственного маршрута (рисунка) и его описание.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Геометрические узоры. Закономерности в узорах. Симметрия. Фигуры,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имеющие одну и несколько осей симметрии.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Расположение деталей фигуры в исходной конструкции (треугольники, </w:t>
      </w:r>
      <w:proofErr w:type="spell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таны</w:t>
      </w:r>
      <w:proofErr w:type="spellEnd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, уголки, спички). Части фигуры. Место заданной фигуры в конструкции.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Расположение деталей. Выбор деталей в соответствии с заданным контуром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конструкции. Поиск нескольких возможных вариантов решения. Составление и зарисовка фигур по собственному замыслу.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Разрезание и составление фигур. Деление заданной фигуры на равные по площади части.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Поиск заданных фигур в фигурах сложной конфигурации.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Решение задач, формирующих геометрическую наблюдательность.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Распознавание (нахождение) окружности на орнаменте. Составление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(вычерчивание) орнамента с использованием циркуля (по образцу, по собственному замыслу).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Объёмные фигуры: цилиндр, конус, пирамида, шар, куб. Моделирование из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проволоки. </w:t>
      </w:r>
      <w:proofErr w:type="gram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Создание объёмных фигур из разверток: цилиндр, призма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шестиугольная, призма треугольная, куб, конус, четырёхугольная пирамида,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октаэдр, параллелепипед, усеченный конус, усеченная пирамида, пятиугольная пирамида, икосаэдр (по выбору учащихся).</w:t>
      </w:r>
      <w:proofErr w:type="gramEnd"/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>Форма организации обучения – работа с конструкторами: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Моделирование фигур из одинаковых треугольников, уголков.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proofErr w:type="spell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Танграм</w:t>
      </w:r>
      <w:proofErr w:type="spellEnd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: древняя китайская головоломка. «Сложи квадрат» (Никитин Б. П. Ступеньки творчества, или Развивающие игры. – 3 – е изд. – М.: Просвещение, 1991.). «Спичечный» конструктор (вместо спичек можно использовать счетные палочки).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ЛЕГО-конструкторы. Набор «Геометрические тела».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proofErr w:type="gram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Конструкторы «</w:t>
      </w:r>
      <w:proofErr w:type="spell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Танграм</w:t>
      </w:r>
      <w:proofErr w:type="spellEnd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», «Спички», «Полимино», «Кубики», «Паркеты и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мозаики», «Монтажник», «Строитель» и др. из электронного учебного пособия «Математика и конструирование».</w:t>
      </w:r>
      <w:proofErr w:type="gramEnd"/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lang w:eastAsia="ru-RU" w:bidi="ar-SA"/>
        </w:rPr>
        <w:t>Универсальные учебные действия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Ориентироваться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 понятиях «влево», «вправо», «вверх», «вниз».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Ориентироваться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 точку начала движения, на числа и стрелки 1</w:t>
      </w:r>
      <w:r w:rsidRPr="00F70EBA">
        <w:rPr>
          <w:rFonts w:ascii="Times New Roman" w:eastAsia="MonotypeCorsiva" w:hAnsi="Times New Roman" w:cs="Times New Roman"/>
          <w:i/>
          <w:iCs/>
          <w:kern w:val="0"/>
          <w:sz w:val="24"/>
          <w:lang w:eastAsia="ru-RU" w:bidi="ar-SA"/>
        </w:rPr>
        <w:t xml:space="preserve">→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1</w:t>
      </w:r>
      <w:r w:rsidRPr="00F70EBA">
        <w:rPr>
          <w:rFonts w:ascii="Times New Roman" w:eastAsia="MonotypeCorsiva" w:hAnsi="Times New Roman" w:cs="Times New Roman"/>
          <w:i/>
          <w:iCs/>
          <w:kern w:val="0"/>
          <w:sz w:val="24"/>
          <w:lang w:eastAsia="ru-RU" w:bidi="ar-SA"/>
        </w:rPr>
        <w:t xml:space="preserve">↓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 др., указывающие направление движения.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Проводить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линии по заданному маршруту (алгоритму).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Выделять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фигуру заданной формы на сложном чертеже.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Анализировать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расположение деталей (</w:t>
      </w:r>
      <w:proofErr w:type="spellStart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танов</w:t>
      </w:r>
      <w:proofErr w:type="spellEnd"/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, треугольников, уголков, спичек) в исходной конструкции.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Составлять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фигуры из частей. </w:t>
      </w: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Определять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место заданной детали в конструкции.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Выявлять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закономерности в расположении деталей; </w:t>
      </w: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составлять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детали в соответствии с заданным контуром конструкции.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Сопоставлять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полученный (промежуточный, итоговый) результат с заданным условием.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Объяснять (доказывать)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выбор деталей или способа действия при заданном условии.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Анализировать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предложенные возможные варианты верного решения.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Моделировать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объёмные фигуры из различных материалов (проволока, пластилин и др.) и из развёрток.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i/>
          <w:iCs/>
          <w:kern w:val="0"/>
          <w:sz w:val="24"/>
          <w:lang w:eastAsia="ru-RU" w:bidi="ar-SA"/>
        </w:rPr>
        <w:t xml:space="preserve">Осуществлять 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развернутые действия контроля и самоконтроля: сравнивать</w:t>
      </w:r>
    </w:p>
    <w:p w:rsidR="00F27D7F" w:rsidRPr="00F70EBA" w:rsidRDefault="00F27D7F" w:rsidP="00F27D7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построенную конструкцию с образцом.</w:t>
      </w:r>
    </w:p>
    <w:p w:rsidR="00006A39" w:rsidRDefault="00006A39"/>
    <w:p w:rsidR="00350835" w:rsidRDefault="00350835"/>
    <w:p w:rsidR="00350835" w:rsidRDefault="00350835"/>
    <w:p w:rsidR="00350835" w:rsidRDefault="00350835"/>
    <w:p w:rsidR="00B1519B" w:rsidRDefault="00B1519B" w:rsidP="006F3B8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sectPr w:rsidR="00B1519B" w:rsidSect="006F3B84">
          <w:footerReference w:type="default" r:id="rId9"/>
          <w:footerReference w:type="first" r:id="rId10"/>
          <w:pgSz w:w="11906" w:h="16838" w:code="9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F3B84" w:rsidRPr="00F70EBA" w:rsidRDefault="006F3B84" w:rsidP="006F3B8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lastRenderedPageBreak/>
        <w:t>Тематическое  планирование</w:t>
      </w:r>
    </w:p>
    <w:p w:rsidR="006F3B84" w:rsidRPr="00F70EBA" w:rsidRDefault="006F3B84" w:rsidP="006F3B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49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"/>
        <w:gridCol w:w="3474"/>
        <w:gridCol w:w="9478"/>
        <w:gridCol w:w="996"/>
        <w:gridCol w:w="1153"/>
      </w:tblGrid>
      <w:tr w:rsidR="006F3B84" w:rsidRPr="00F70EBA" w:rsidTr="008A5BE1">
        <w:trPr>
          <w:trHeight w:val="254"/>
        </w:trPr>
        <w:tc>
          <w:tcPr>
            <w:tcW w:w="193" w:type="pct"/>
            <w:vMerge w:val="restart"/>
          </w:tcPr>
          <w:p w:rsidR="006F3B84" w:rsidRPr="006F1C43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F1C43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6F3B84" w:rsidRPr="006F1C43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6F1C43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6F1C43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1106" w:type="pct"/>
            <w:vMerge w:val="restart"/>
          </w:tcPr>
          <w:p w:rsidR="006F3B84" w:rsidRPr="006F1C43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F1C43"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3017" w:type="pct"/>
            <w:vMerge w:val="restart"/>
          </w:tcPr>
          <w:p w:rsidR="006F3B84" w:rsidRPr="006F1C43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F1C43">
              <w:rPr>
                <w:rFonts w:ascii="Times New Roman" w:hAnsi="Times New Roman" w:cs="Times New Roman"/>
                <w:b/>
                <w:sz w:val="24"/>
              </w:rPr>
              <w:t>Содержание и виды деятельности</w:t>
            </w:r>
          </w:p>
        </w:tc>
        <w:tc>
          <w:tcPr>
            <w:tcW w:w="684" w:type="pct"/>
            <w:gridSpan w:val="2"/>
          </w:tcPr>
          <w:p w:rsidR="006F3B84" w:rsidRPr="006F1C43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F1C43">
              <w:rPr>
                <w:rFonts w:ascii="Times New Roman" w:hAnsi="Times New Roman" w:cs="Times New Roman"/>
                <w:b/>
                <w:sz w:val="24"/>
              </w:rPr>
              <w:t>Дата проведения</w:t>
            </w:r>
          </w:p>
        </w:tc>
      </w:tr>
      <w:tr w:rsidR="006F3B84" w:rsidRPr="00F70EBA" w:rsidTr="008A5BE1">
        <w:trPr>
          <w:trHeight w:val="257"/>
        </w:trPr>
        <w:tc>
          <w:tcPr>
            <w:tcW w:w="193" w:type="pct"/>
            <w:vMerge/>
          </w:tcPr>
          <w:p w:rsidR="006F3B84" w:rsidRPr="006F1C43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06" w:type="pct"/>
            <w:vMerge/>
          </w:tcPr>
          <w:p w:rsidR="006F3B84" w:rsidRPr="006F1C43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17" w:type="pct"/>
            <w:vMerge/>
          </w:tcPr>
          <w:p w:rsidR="006F3B84" w:rsidRPr="006F1C43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" w:type="pct"/>
          </w:tcPr>
          <w:p w:rsidR="006F3B84" w:rsidRPr="006F1C43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F1C43"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368" w:type="pct"/>
          </w:tcPr>
          <w:p w:rsidR="006F3B84" w:rsidRPr="006F1C43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F1C43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Интеллектуальная разминка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 xml:space="preserve">Решение олимпиадных задач международного конкурса «Кенгуру». 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«Числовой» конструктор»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Числа от 1 до 1000. Составление трёхзначных чисел с помощью комплектов карточек с числами: 1) 0, 1, 2, 3, 4, … , 9 (10); 2) 10, 20, 30, 40, … , 90; 3) 100, 200, 300, 400, … , 900.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Геометрия вокруг нас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Конструирование многоугольников из одинаковых треугольников.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 xml:space="preserve">Волшебные переливания. 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Задачи на переливание.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5-6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В царстве смекалки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Решение нестандартных задач (на «отношения»). Сбор информации и выпуск математической газеты (работа в группах).</w:t>
            </w:r>
          </w:p>
        </w:tc>
        <w:tc>
          <w:tcPr>
            <w:tcW w:w="317" w:type="pct"/>
          </w:tcPr>
          <w:p w:rsidR="006F3B84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«Шаг в будущее»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Игры: «Крестики-нолики на бесконечной доске», «Морской бой», конструкторы «Монтажник», «Строитель», «Полимино», «Паркеты и мозаики» и др. из электронного учебного пособия «Математика и конструирование».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rPr>
          <w:trHeight w:val="203"/>
        </w:trPr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8-9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«Спичечный» конструктор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Построение конструкции по заданному образцу. Перекладывание нескольких спичек в соответствии с условием. Проверка выполненной работы.</w:t>
            </w:r>
          </w:p>
        </w:tc>
        <w:tc>
          <w:tcPr>
            <w:tcW w:w="317" w:type="pct"/>
          </w:tcPr>
          <w:p w:rsidR="006F3B84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Числовые головоломки.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F70EBA">
              <w:rPr>
                <w:rFonts w:ascii="Times New Roman" w:hAnsi="Times New Roman"/>
                <w:sz w:val="24"/>
                <w:szCs w:val="24"/>
              </w:rPr>
              <w:t>судоку</w:t>
            </w:r>
            <w:proofErr w:type="spellEnd"/>
            <w:r w:rsidRPr="00F70EB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11-</w:t>
            </w:r>
          </w:p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12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Интеллектуальная разминка.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0EBA">
              <w:rPr>
                <w:rFonts w:ascii="Times New Roman" w:hAnsi="Times New Roman"/>
                <w:sz w:val="24"/>
                <w:szCs w:val="24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      </w:r>
            <w:proofErr w:type="gramEnd"/>
          </w:p>
        </w:tc>
        <w:tc>
          <w:tcPr>
            <w:tcW w:w="317" w:type="pct"/>
          </w:tcPr>
          <w:p w:rsidR="006F3B84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13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Математические фокусы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Порядок выполнения действий в числовых выражениях (без скобок, со скобками). Соедините числа 1 1 1 1 1 1 знаками действий так, чтобы в ответе получилось 1, 2, 3, 4, … , 15.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14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Математические игры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Построение математических пирамид: «Сложение в пределах 1000», «Вычитание в пределах 1000», «Умножение», «Деление». Игры: «Волшебная палочка», «Лучший лодочник», «Чья сумма больше?», «Гонки с зонтиками» (по выбору учащихся).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15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Секреты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Числовой палиндром — число, которое читается одинаково слева направо и справа налево. Числовые головоломки: запись числа тремя одинаковыми цифрами.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16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Математическая копилка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Составление сборника числового материала, взятого из жизни (газеты, детские журналы), для составления задач.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17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Математическое путешествие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Вычисления в группах: первый ученик из числа вычитает 140; второй — прибавляет 180, третий — вычитает 160, а четвёртый — прибавляет 150. Решения и ответы к пяти раундам записываются. Взаимный контроль. 1-й раунд: 640 – 140 = 500 500 + 180 = 680 680 – 160 = 520 520 ++ 150= 670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lastRenderedPageBreak/>
              <w:t>18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Выбери маршрут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Единица длины километр. Составление карты путешествия: на определённом транспорте по выбранному маршруту, например «Золотое кольцо» России, города-герои и др.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19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Числовые головоломки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F70EBA">
              <w:rPr>
                <w:rFonts w:ascii="Times New Roman" w:hAnsi="Times New Roman"/>
                <w:sz w:val="24"/>
                <w:szCs w:val="24"/>
              </w:rPr>
              <w:t>судоку</w:t>
            </w:r>
            <w:proofErr w:type="spellEnd"/>
            <w:r w:rsidRPr="00F70EB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20-21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 xml:space="preserve"> В царстве смекалки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Сбор информации и выпуск математической газеты (работа в группах).</w:t>
            </w:r>
          </w:p>
        </w:tc>
        <w:tc>
          <w:tcPr>
            <w:tcW w:w="317" w:type="pct"/>
          </w:tcPr>
          <w:p w:rsidR="006F3B84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22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Мир занимательных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Задачи со многими возможными решениями. Задачи с недостающими данными, с избыточным составом условия. Задачи на доказательство: найти цифровое значение букв в условной записи: СМЕХ + ГРОМ = ГРЕМИ и др.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23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Геометрический калейдоскоп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 xml:space="preserve">Конструирование многоугольников из заданных элементов. Конструирование из деталей </w:t>
            </w:r>
            <w:proofErr w:type="spellStart"/>
            <w:r w:rsidRPr="00F70EBA">
              <w:rPr>
                <w:rFonts w:ascii="Times New Roman" w:hAnsi="Times New Roman"/>
                <w:sz w:val="24"/>
                <w:szCs w:val="24"/>
              </w:rPr>
              <w:t>танграма</w:t>
            </w:r>
            <w:proofErr w:type="spellEnd"/>
            <w:r w:rsidRPr="00F70EBA">
              <w:rPr>
                <w:rFonts w:ascii="Times New Roman" w:hAnsi="Times New Roman"/>
                <w:sz w:val="24"/>
                <w:szCs w:val="24"/>
              </w:rPr>
              <w:t>: без разбиения изображения на части; заданного в уменьшенном масштабе.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24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Интеллектуальная разминка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0EBA">
              <w:rPr>
                <w:rFonts w:ascii="Times New Roman" w:hAnsi="Times New Roman"/>
                <w:sz w:val="24"/>
                <w:szCs w:val="24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      </w:r>
            <w:proofErr w:type="gramEnd"/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25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Разверни листок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Задачи и задания на развитие пространственных представлений.</w:t>
            </w:r>
          </w:p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26-27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От секунды до столетия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0EBA">
              <w:rPr>
                <w:rFonts w:ascii="Times New Roman" w:hAnsi="Times New Roman"/>
                <w:sz w:val="24"/>
                <w:szCs w:val="24"/>
              </w:rPr>
              <w:t>Время и его единицы: час, минута, секунда; сутки, неделя, год, век.</w:t>
            </w:r>
            <w:proofErr w:type="gramEnd"/>
            <w:r w:rsidRPr="00F70EBA">
              <w:rPr>
                <w:rFonts w:ascii="Times New Roman" w:hAnsi="Times New Roman"/>
                <w:sz w:val="24"/>
                <w:szCs w:val="24"/>
              </w:rPr>
              <w:t xml:space="preserve"> Одна секунда в жизни класса. Цена одной минуты. Что происходит за одну минуту в городе (стране, мире). Сбор информации. Что успевает сделать ученик за одну минуту, один час, за день, за сутки? Составление различных задач, используя данные о возрасте своих родственников.</w:t>
            </w:r>
          </w:p>
        </w:tc>
        <w:tc>
          <w:tcPr>
            <w:tcW w:w="317" w:type="pct"/>
          </w:tcPr>
          <w:p w:rsidR="006F3B84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28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Числовые головоломки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F70EBA">
              <w:rPr>
                <w:rFonts w:ascii="Times New Roman" w:hAnsi="Times New Roman"/>
                <w:sz w:val="24"/>
                <w:szCs w:val="24"/>
              </w:rPr>
              <w:t>какуро</w:t>
            </w:r>
            <w:proofErr w:type="spellEnd"/>
            <w:r w:rsidRPr="00F70EB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29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Конкурс смекалки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Задачи в стихах. Задачи-шутки. Задачи-смекалки.</w:t>
            </w:r>
          </w:p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30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Это было в старину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Старинные русские меры длины и массы: пядь, аршин, вершок, верста, пуд, фунт и др. Решение старинных задач. Работа с таблицей «Старинные русские меры длины»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31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Математические фокусы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Алгоритм умножения (деления) трёхзначного числа на однозначное число. Поиск «спрятанных» цифр в записи решения.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32-33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Энциклопедия математических развлечений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Составление сборника занимательных заданий. Использование разных источников информации (детские познавательные журналы, книги и др.).</w:t>
            </w:r>
          </w:p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B84" w:rsidRPr="00F70EBA" w:rsidTr="008A5BE1">
        <w:tc>
          <w:tcPr>
            <w:tcW w:w="193" w:type="pct"/>
          </w:tcPr>
          <w:p w:rsidR="006F3B84" w:rsidRPr="00F70EBA" w:rsidRDefault="006F3B84" w:rsidP="008A5B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70EBA">
              <w:rPr>
                <w:rFonts w:ascii="Times New Roman" w:hAnsi="Times New Roman" w:cs="Times New Roman"/>
                <w:sz w:val="24"/>
              </w:rPr>
              <w:t>34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6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Математический лабиринт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7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EBA">
              <w:rPr>
                <w:rFonts w:ascii="Times New Roman" w:hAnsi="Times New Roman"/>
                <w:sz w:val="24"/>
                <w:szCs w:val="24"/>
              </w:rPr>
              <w:t>Итоговое занятие — открытый интеллектуальный марафон. Подготовка к международному конкурсу «Кенгуру».</w:t>
            </w:r>
          </w:p>
        </w:tc>
        <w:tc>
          <w:tcPr>
            <w:tcW w:w="317" w:type="pct"/>
          </w:tcPr>
          <w:p w:rsidR="006F3B84" w:rsidRPr="00F70EBA" w:rsidRDefault="006F3B84" w:rsidP="008A5BE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368" w:type="pct"/>
          </w:tcPr>
          <w:p w:rsidR="006F3B84" w:rsidRPr="00F70EBA" w:rsidRDefault="006F3B84" w:rsidP="008A5B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3B84" w:rsidRPr="00F70EBA" w:rsidRDefault="006F3B84" w:rsidP="006F3B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</w:p>
    <w:p w:rsidR="006F3B84" w:rsidRDefault="006F3B84" w:rsidP="006F3B84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p w:rsidR="006F3B84" w:rsidRPr="00F70EBA" w:rsidRDefault="006F3B84" w:rsidP="006F3B8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>Материально – техническое обеспечение</w:t>
      </w:r>
    </w:p>
    <w:p w:rsidR="006F3B84" w:rsidRPr="00F70EBA" w:rsidRDefault="006F3B84" w:rsidP="006F3B84">
      <w:pPr>
        <w:pStyle w:val="aa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Кубики (игральные) с точками или цифрами.</w:t>
      </w:r>
    </w:p>
    <w:p w:rsidR="006F3B84" w:rsidRPr="00F70EBA" w:rsidRDefault="006F3B84" w:rsidP="006F3B84">
      <w:pPr>
        <w:pStyle w:val="aa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Комплекты карточек с числами:</w:t>
      </w:r>
    </w:p>
    <w:p w:rsidR="006F3B84" w:rsidRPr="00F70EBA" w:rsidRDefault="006F3B84" w:rsidP="006F3B84">
      <w:pPr>
        <w:pStyle w:val="aa"/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0, 1, 2, 3, 4, 5,6, 7, 8, 9;</w:t>
      </w:r>
    </w:p>
    <w:p w:rsidR="006F3B84" w:rsidRPr="00F70EBA" w:rsidRDefault="006F3B84" w:rsidP="006F3B84">
      <w:pPr>
        <w:pStyle w:val="aa"/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10, 20, 30, 40, 50, 60, 70, 80, 90;</w:t>
      </w:r>
    </w:p>
    <w:p w:rsidR="006F3B84" w:rsidRPr="00F70EBA" w:rsidRDefault="006F3B84" w:rsidP="006F3B84">
      <w:pPr>
        <w:pStyle w:val="aa"/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100, 200, 300, 400, 500, 600, 700, 800, 900.</w:t>
      </w:r>
    </w:p>
    <w:p w:rsidR="006F3B84" w:rsidRPr="00F70EBA" w:rsidRDefault="006F3B84" w:rsidP="006F3B84">
      <w:pPr>
        <w:pStyle w:val="aa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«Математический веер» с цифрами и знаками.</w:t>
      </w:r>
    </w:p>
    <w:p w:rsidR="006F3B84" w:rsidRPr="00F70EBA" w:rsidRDefault="006F3B84" w:rsidP="006F3B84">
      <w:pPr>
        <w:pStyle w:val="aa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Игра «Русское лото» (числа от 1 до 1000).</w:t>
      </w:r>
    </w:p>
    <w:p w:rsidR="006F3B84" w:rsidRPr="00F70EBA" w:rsidRDefault="006F3B84" w:rsidP="006F3B84">
      <w:pPr>
        <w:pStyle w:val="aa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Игра «Математическое домино» (все случаи таблицы умножения).</w:t>
      </w:r>
    </w:p>
    <w:p w:rsidR="006F3B84" w:rsidRPr="00F70EBA" w:rsidRDefault="006F3B84" w:rsidP="006F3B84">
      <w:pPr>
        <w:pStyle w:val="aa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Часовой циферблат с подвижными стрелками.</w:t>
      </w:r>
    </w:p>
    <w:p w:rsidR="006F3B84" w:rsidRPr="00F70EBA" w:rsidRDefault="006F3B84" w:rsidP="006F3B84">
      <w:pPr>
        <w:pStyle w:val="aa"/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6F3B84" w:rsidRPr="00F70EBA" w:rsidRDefault="006F3B84" w:rsidP="006F3B8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p w:rsidR="006F3B84" w:rsidRPr="00F70EBA" w:rsidRDefault="006F3B84" w:rsidP="006F3B8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p w:rsidR="006F3B84" w:rsidRPr="00F70EBA" w:rsidRDefault="006F3B84" w:rsidP="006F3B8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>Учебно-методическая литература</w:t>
      </w:r>
    </w:p>
    <w:p w:rsidR="006F3B84" w:rsidRPr="006F1C43" w:rsidRDefault="006F3B84" w:rsidP="006F3B84">
      <w:pPr>
        <w:pStyle w:val="a8"/>
        <w:jc w:val="both"/>
        <w:rPr>
          <w:rFonts w:ascii="Times New Roman" w:hAnsi="Times New Roman"/>
        </w:rPr>
      </w:pPr>
      <w:r w:rsidRPr="006F1C43">
        <w:rPr>
          <w:rFonts w:ascii="Times New Roman" w:hAnsi="Times New Roman"/>
          <w:sz w:val="24"/>
        </w:rPr>
        <w:t xml:space="preserve">1. </w:t>
      </w:r>
      <w:r w:rsidRPr="006F1C43">
        <w:rPr>
          <w:rFonts w:ascii="Times New Roman" w:hAnsi="Times New Roman"/>
        </w:rPr>
        <w:t xml:space="preserve">Доржиева Л.А, </w:t>
      </w:r>
      <w:proofErr w:type="spellStart"/>
      <w:r w:rsidRPr="006F1C43">
        <w:rPr>
          <w:rFonts w:ascii="Times New Roman" w:hAnsi="Times New Roman"/>
        </w:rPr>
        <w:t>Стромилова</w:t>
      </w:r>
      <w:proofErr w:type="spellEnd"/>
      <w:r w:rsidRPr="006F1C43">
        <w:rPr>
          <w:rFonts w:ascii="Times New Roman" w:hAnsi="Times New Roman"/>
        </w:rPr>
        <w:t xml:space="preserve"> Л.М. «Организация внеурочной деятельности в условиях образовательного учреждения при переходе на ФГОС»;</w:t>
      </w:r>
    </w:p>
    <w:p w:rsidR="006F3B84" w:rsidRPr="006F1C43" w:rsidRDefault="006F3B84" w:rsidP="006F3B84">
      <w:pPr>
        <w:pStyle w:val="a8"/>
        <w:jc w:val="both"/>
        <w:rPr>
          <w:rFonts w:ascii="Times New Roman" w:hAnsi="Times New Roman"/>
        </w:rPr>
      </w:pPr>
      <w:r w:rsidRPr="006F1C43">
        <w:rPr>
          <w:rFonts w:ascii="Times New Roman" w:hAnsi="Times New Roman"/>
        </w:rPr>
        <w:t>2.Кочурова Е.Э. Программа факультатива «Занимательная математика» для внеурочной деятельности младших школьников»;</w:t>
      </w:r>
    </w:p>
    <w:p w:rsidR="006F3B84" w:rsidRPr="006F1C43" w:rsidRDefault="006F3B84" w:rsidP="006F3B84">
      <w:pPr>
        <w:pStyle w:val="a8"/>
        <w:jc w:val="both"/>
        <w:rPr>
          <w:rFonts w:ascii="Times New Roman" w:hAnsi="Times New Roman"/>
        </w:rPr>
      </w:pPr>
      <w:r w:rsidRPr="006F1C43">
        <w:rPr>
          <w:rFonts w:ascii="Times New Roman" w:hAnsi="Times New Roman"/>
        </w:rPr>
        <w:t>3.В.Волина « Праздник числа» М, 1995;</w:t>
      </w:r>
    </w:p>
    <w:p w:rsidR="006F3B84" w:rsidRPr="006F1C43" w:rsidRDefault="006F3B84" w:rsidP="006F3B84">
      <w:pPr>
        <w:pStyle w:val="a8"/>
        <w:jc w:val="both"/>
        <w:rPr>
          <w:rFonts w:ascii="Times New Roman" w:hAnsi="Times New Roman"/>
        </w:rPr>
      </w:pPr>
      <w:r w:rsidRPr="006F1C43">
        <w:rPr>
          <w:rFonts w:ascii="Times New Roman" w:hAnsi="Times New Roman"/>
        </w:rPr>
        <w:t>4.Ю.Гурин « Сказочные кроссворды для детей» Санкт-Петербург, Кристалл, 2000;</w:t>
      </w:r>
    </w:p>
    <w:p w:rsidR="006F3B84" w:rsidRPr="006F1C43" w:rsidRDefault="006F3B84" w:rsidP="006F3B84">
      <w:pPr>
        <w:pStyle w:val="a8"/>
        <w:jc w:val="both"/>
        <w:rPr>
          <w:rFonts w:ascii="Times New Roman" w:hAnsi="Times New Roman"/>
        </w:rPr>
      </w:pPr>
      <w:r w:rsidRPr="006F1C43">
        <w:rPr>
          <w:rFonts w:ascii="Times New Roman" w:hAnsi="Times New Roman"/>
        </w:rPr>
        <w:t>5.Т.Жикалкина « Игровые и занимательные задания по математике» М, 1989;</w:t>
      </w:r>
    </w:p>
    <w:p w:rsidR="006F3B84" w:rsidRPr="006F1C43" w:rsidRDefault="006F3B84" w:rsidP="006F3B84">
      <w:pPr>
        <w:pStyle w:val="a8"/>
        <w:jc w:val="both"/>
        <w:rPr>
          <w:rFonts w:ascii="Times New Roman" w:hAnsi="Times New Roman"/>
        </w:rPr>
      </w:pPr>
      <w:r w:rsidRPr="006F1C43">
        <w:rPr>
          <w:rFonts w:ascii="Times New Roman" w:hAnsi="Times New Roman"/>
        </w:rPr>
        <w:t xml:space="preserve">6.Л.Чилингирова, </w:t>
      </w:r>
      <w:proofErr w:type="spellStart"/>
      <w:r w:rsidRPr="006F1C43">
        <w:rPr>
          <w:rFonts w:ascii="Times New Roman" w:hAnsi="Times New Roman"/>
        </w:rPr>
        <w:t>Б.Спиридонова</w:t>
      </w:r>
      <w:proofErr w:type="spellEnd"/>
      <w:r w:rsidRPr="006F1C43">
        <w:rPr>
          <w:rFonts w:ascii="Times New Roman" w:hAnsi="Times New Roman"/>
        </w:rPr>
        <w:t xml:space="preserve"> « Играя, учимся математике» М, 1993;</w:t>
      </w:r>
    </w:p>
    <w:p w:rsidR="006F3B84" w:rsidRPr="006F1C43" w:rsidRDefault="006F3B84" w:rsidP="006F3B84">
      <w:pPr>
        <w:pStyle w:val="a8"/>
        <w:jc w:val="both"/>
        <w:rPr>
          <w:rFonts w:ascii="Times New Roman" w:hAnsi="Times New Roman"/>
        </w:rPr>
      </w:pPr>
      <w:r w:rsidRPr="006F1C43">
        <w:rPr>
          <w:rFonts w:ascii="Times New Roman" w:hAnsi="Times New Roman"/>
        </w:rPr>
        <w:t>7.Голубина Т.С. «Чему научит клеточка». М. Издательство «Мозаика-синтез» 2001г.;</w:t>
      </w:r>
    </w:p>
    <w:p w:rsidR="006F3B84" w:rsidRPr="006F1C43" w:rsidRDefault="006F3B84" w:rsidP="006F3B84">
      <w:pPr>
        <w:pStyle w:val="a8"/>
        <w:jc w:val="both"/>
        <w:rPr>
          <w:rFonts w:ascii="Times New Roman" w:hAnsi="Times New Roman"/>
        </w:rPr>
      </w:pPr>
      <w:r w:rsidRPr="006F1C43">
        <w:rPr>
          <w:rFonts w:ascii="Times New Roman" w:hAnsi="Times New Roman"/>
        </w:rPr>
        <w:t xml:space="preserve">8.Узорова О.В., </w:t>
      </w:r>
      <w:proofErr w:type="spellStart"/>
      <w:r w:rsidRPr="006F1C43">
        <w:rPr>
          <w:rFonts w:ascii="Times New Roman" w:hAnsi="Times New Roman"/>
        </w:rPr>
        <w:t>Нефёдова</w:t>
      </w:r>
      <w:proofErr w:type="spellEnd"/>
      <w:r w:rsidRPr="006F1C43">
        <w:rPr>
          <w:rFonts w:ascii="Times New Roman" w:hAnsi="Times New Roman"/>
        </w:rPr>
        <w:t xml:space="preserve"> Е.А. «1000 упражнений для подготовки к школе». ООО Издательство «</w:t>
      </w:r>
      <w:proofErr w:type="spellStart"/>
      <w:r w:rsidRPr="006F1C43">
        <w:rPr>
          <w:rFonts w:ascii="Times New Roman" w:hAnsi="Times New Roman"/>
        </w:rPr>
        <w:t>Астрель</w:t>
      </w:r>
      <w:proofErr w:type="spellEnd"/>
      <w:r w:rsidRPr="006F1C43">
        <w:rPr>
          <w:rFonts w:ascii="Times New Roman" w:hAnsi="Times New Roman"/>
        </w:rPr>
        <w:t>». 2007г.;</w:t>
      </w:r>
    </w:p>
    <w:p w:rsidR="006F3B84" w:rsidRPr="006F1C43" w:rsidRDefault="006F3B84" w:rsidP="006F3B84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9. </w:t>
      </w:r>
      <w:proofErr w:type="spellStart"/>
      <w:r w:rsidRPr="006F1C43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Шарыгин</w:t>
      </w:r>
      <w:proofErr w:type="spellEnd"/>
      <w:r w:rsidRPr="006F1C43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И. Ф., </w:t>
      </w:r>
      <w:proofErr w:type="spellStart"/>
      <w:r w:rsidRPr="006F1C43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Шевкин</w:t>
      </w:r>
      <w:proofErr w:type="spellEnd"/>
      <w:r w:rsidRPr="006F1C43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А. В. Задачи на смекалку. – М.: Просвещение, 2001.</w:t>
      </w:r>
    </w:p>
    <w:p w:rsidR="006F3B84" w:rsidRPr="00F70EBA" w:rsidRDefault="006F3B84" w:rsidP="006F3B84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10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Pr="006F1C43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</w:t>
      </w:r>
      <w:proofErr w:type="gramEnd"/>
      <w:r w:rsidRPr="006F1C43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т игры к знаниям: Развивающие и познавательные игры младших школьников. Пособие для учителей / </w:t>
      </w:r>
      <w:proofErr w:type="spellStart"/>
      <w:r w:rsidRPr="006F1C43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Минскин</w:t>
      </w:r>
      <w:proofErr w:type="spellEnd"/>
      <w:r w:rsidRPr="006F1C43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Е. М. – М.: Просвещение</w:t>
      </w:r>
      <w:r w:rsidRPr="00F70EBA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, 1982.</w:t>
      </w:r>
    </w:p>
    <w:p w:rsidR="006F3B84" w:rsidRPr="00F70EBA" w:rsidRDefault="006F3B84" w:rsidP="006F3B8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6F3B84" w:rsidRPr="00F70EBA" w:rsidRDefault="006F3B84" w:rsidP="006F3B84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F70EBA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6F3B84" w:rsidRPr="00F70EBA" w:rsidRDefault="006F3B84" w:rsidP="006F3B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F70EBA">
        <w:rPr>
          <w:rFonts w:ascii="Times New Roman" w:hAnsi="Times New Roman"/>
          <w:sz w:val="24"/>
          <w:szCs w:val="24"/>
        </w:rPr>
        <w:t>1. http://www.vneuroka.ru/mathematics.php — образовательные проекты портала «Вне урока»: Математика. Математический мир.</w:t>
      </w:r>
    </w:p>
    <w:p w:rsidR="006F3B84" w:rsidRPr="00F70EBA" w:rsidRDefault="006F3B84" w:rsidP="006F3B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F70EBA">
        <w:rPr>
          <w:rFonts w:ascii="Times New Roman" w:hAnsi="Times New Roman"/>
          <w:sz w:val="24"/>
          <w:szCs w:val="24"/>
        </w:rPr>
        <w:t>2. http://konkurs-kenguru.ru — российская страница международного математического конкурса «Кенгуру».</w:t>
      </w:r>
    </w:p>
    <w:p w:rsidR="006F3B84" w:rsidRPr="00F70EBA" w:rsidRDefault="006F3B84" w:rsidP="006F3B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F70EBA">
        <w:rPr>
          <w:rFonts w:ascii="Times New Roman" w:hAnsi="Times New Roman"/>
          <w:sz w:val="24"/>
          <w:szCs w:val="24"/>
        </w:rPr>
        <w:t>3. http://4stupeni.ru/stady — клуб учителей начальной школы. 4 ступени.</w:t>
      </w:r>
    </w:p>
    <w:p w:rsidR="006F3B84" w:rsidRPr="00F70EBA" w:rsidRDefault="006F3B84" w:rsidP="006F3B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F70EBA">
        <w:rPr>
          <w:rFonts w:ascii="Times New Roman" w:hAnsi="Times New Roman"/>
          <w:sz w:val="24"/>
          <w:szCs w:val="24"/>
        </w:rPr>
        <w:t>4. http://www.develop-kinder.com — «Сократ» — развивающие игры и конкурсы.</w:t>
      </w:r>
    </w:p>
    <w:p w:rsidR="006F3B84" w:rsidRPr="00F70EBA" w:rsidRDefault="006F3B84" w:rsidP="006F3B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F70EBA">
        <w:rPr>
          <w:rFonts w:ascii="Times New Roman" w:hAnsi="Times New Roman"/>
          <w:sz w:val="24"/>
          <w:szCs w:val="24"/>
        </w:rPr>
        <w:t>5. http://puzzle-ru.blogspot.com — головоломки, загадки, задачи и задачки, фокусы, ребусы.</w:t>
      </w:r>
    </w:p>
    <w:p w:rsidR="006F3B84" w:rsidRDefault="006F3B84" w:rsidP="006F3B84">
      <w:pPr>
        <w:rPr>
          <w:rFonts w:ascii="Times New Roman" w:hAnsi="Times New Roman" w:cs="Times New Roman"/>
        </w:rPr>
      </w:pPr>
    </w:p>
    <w:p w:rsidR="006F3B84" w:rsidRDefault="006F3B84" w:rsidP="006F3B84">
      <w:pPr>
        <w:rPr>
          <w:rFonts w:ascii="Times New Roman" w:hAnsi="Times New Roman" w:cs="Times New Roman"/>
        </w:rPr>
      </w:pPr>
    </w:p>
    <w:p w:rsidR="006F3B84" w:rsidRDefault="006F3B84" w:rsidP="006F3B84">
      <w:pPr>
        <w:rPr>
          <w:rFonts w:ascii="Times New Roman" w:hAnsi="Times New Roman" w:cs="Times New Roman"/>
        </w:rPr>
      </w:pPr>
    </w:p>
    <w:p w:rsidR="00350835" w:rsidRDefault="00350835"/>
    <w:sectPr w:rsidR="00350835" w:rsidSect="00B1519B">
      <w:pgSz w:w="16838" w:h="11906" w:orient="landscape" w:code="9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049" w:rsidRDefault="008B2049" w:rsidP="00F27D7F">
      <w:r>
        <w:separator/>
      </w:r>
    </w:p>
  </w:endnote>
  <w:endnote w:type="continuationSeparator" w:id="0">
    <w:p w:rsidR="008B2049" w:rsidRDefault="008B2049" w:rsidP="00F27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Corsiva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772770"/>
      <w:docPartObj>
        <w:docPartGallery w:val="Page Numbers (Bottom of Page)"/>
        <w:docPartUnique/>
      </w:docPartObj>
    </w:sdtPr>
    <w:sdtEndPr/>
    <w:sdtContent>
      <w:p w:rsidR="00F27D7F" w:rsidRDefault="00F27D7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188">
          <w:rPr>
            <w:noProof/>
          </w:rPr>
          <w:t>2</w:t>
        </w:r>
        <w:r>
          <w:fldChar w:fldCharType="end"/>
        </w:r>
      </w:p>
    </w:sdtContent>
  </w:sdt>
  <w:p w:rsidR="00F27D7F" w:rsidRDefault="00F27D7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19B" w:rsidRDefault="00B151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049" w:rsidRDefault="008B2049" w:rsidP="00F27D7F">
      <w:r>
        <w:separator/>
      </w:r>
    </w:p>
  </w:footnote>
  <w:footnote w:type="continuationSeparator" w:id="0">
    <w:p w:rsidR="008B2049" w:rsidRDefault="008B2049" w:rsidP="00F27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A3B55"/>
    <w:multiLevelType w:val="hybridMultilevel"/>
    <w:tmpl w:val="4ACAA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7F"/>
    <w:rsid w:val="00006A39"/>
    <w:rsid w:val="00350835"/>
    <w:rsid w:val="006F3B84"/>
    <w:rsid w:val="007D7A62"/>
    <w:rsid w:val="008B2049"/>
    <w:rsid w:val="00946188"/>
    <w:rsid w:val="00B1519B"/>
    <w:rsid w:val="00F2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7F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D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7D7F"/>
  </w:style>
  <w:style w:type="paragraph" w:styleId="a5">
    <w:name w:val="footer"/>
    <w:basedOn w:val="a"/>
    <w:link w:val="a6"/>
    <w:uiPriority w:val="99"/>
    <w:unhideWhenUsed/>
    <w:rsid w:val="00F27D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7D7F"/>
  </w:style>
  <w:style w:type="table" w:customStyle="1" w:styleId="1">
    <w:name w:val="Сетка таблицы1"/>
    <w:basedOn w:val="a1"/>
    <w:rsid w:val="00F27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6F3B8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6F3B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6F3B84"/>
    <w:pPr>
      <w:ind w:left="720"/>
      <w:contextualSpacing/>
    </w:pPr>
  </w:style>
  <w:style w:type="character" w:customStyle="1" w:styleId="a9">
    <w:name w:val="Без интервала Знак"/>
    <w:basedOn w:val="a0"/>
    <w:link w:val="a8"/>
    <w:uiPriority w:val="1"/>
    <w:rsid w:val="006F3B84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46188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946188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7F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D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7D7F"/>
  </w:style>
  <w:style w:type="paragraph" w:styleId="a5">
    <w:name w:val="footer"/>
    <w:basedOn w:val="a"/>
    <w:link w:val="a6"/>
    <w:uiPriority w:val="99"/>
    <w:unhideWhenUsed/>
    <w:rsid w:val="00F27D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7D7F"/>
  </w:style>
  <w:style w:type="table" w:customStyle="1" w:styleId="1">
    <w:name w:val="Сетка таблицы1"/>
    <w:basedOn w:val="a1"/>
    <w:rsid w:val="00F27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6F3B8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6F3B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6F3B84"/>
    <w:pPr>
      <w:ind w:left="720"/>
      <w:contextualSpacing/>
    </w:pPr>
  </w:style>
  <w:style w:type="character" w:customStyle="1" w:styleId="a9">
    <w:name w:val="Без интервала Знак"/>
    <w:basedOn w:val="a0"/>
    <w:link w:val="a8"/>
    <w:uiPriority w:val="1"/>
    <w:rsid w:val="006F3B84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46188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946188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2991</Words>
  <Characters>17055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</cp:revision>
  <dcterms:created xsi:type="dcterms:W3CDTF">2023-09-13T23:25:00Z</dcterms:created>
  <dcterms:modified xsi:type="dcterms:W3CDTF">2023-09-26T10:23:00Z</dcterms:modified>
</cp:coreProperties>
</file>